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030A0"/>
  <w:body>
    <w:p w:rsidR="00BD4DC8" w:rsidRPr="00BD4DC8" w:rsidRDefault="00BD4DC8" w:rsidP="007134A9">
      <w:pPr>
        <w:shd w:val="clear" w:color="auto" w:fill="FFFFFF"/>
        <w:spacing w:after="100" w:afterAutospacing="1" w:line="240" w:lineRule="auto"/>
        <w:ind w:firstLine="284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</w:pPr>
      <w:r w:rsidRPr="00BD4DC8"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  <w:t>ПРИЧИНЫ НАРУШЕНИЙ ЭМОИОНАЛЬНОГО БЛАГОПОЛУЧИЯ ДЕТЕЙ</w:t>
      </w:r>
    </w:p>
    <w:p w:rsidR="00BD4DC8" w:rsidRDefault="00BD4DC8" w:rsidP="001D6BB1">
      <w:pPr>
        <w:shd w:val="clear" w:color="auto" w:fill="FFFFFF"/>
        <w:spacing w:after="100" w:afterAutospacing="1" w:line="240" w:lineRule="auto"/>
        <w:ind w:left="1701" w:right="1275"/>
        <w:outlineLvl w:val="1"/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5166360" cy="254889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99" cy="255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E6" w:rsidRPr="00BD4DC8" w:rsidRDefault="003B67E6" w:rsidP="00A719CC">
      <w:pPr>
        <w:shd w:val="clear" w:color="auto" w:fill="FFFFFF"/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</w:pPr>
      <w:r w:rsidRPr="00BD4DC8"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  <w:t>Развитие детской эмоциональности</w:t>
      </w:r>
    </w:p>
    <w:p w:rsidR="00BD4DC8" w:rsidRPr="00BD4DC8" w:rsidRDefault="003B67E6" w:rsidP="00BD4DC8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Спектр эмоций </w:t>
      </w:r>
      <w:r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младенца</w:t>
      </w: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достаточно узок, наиболее яркими его проявлениями являются радость и гнев. </w:t>
      </w:r>
    </w:p>
    <w:p w:rsidR="00BD4DC8" w:rsidRPr="00BD4DC8" w:rsidRDefault="00A719CC" w:rsidP="00BD4DC8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>К </w:t>
      </w:r>
      <w:r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7</w:t>
      </w:r>
      <w:r w:rsidR="003B67E6"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месяцам</w:t>
      </w:r>
      <w:r w:rsidR="003B67E6"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дети уже способны чувствовать тревогу, связанную с разлукой. Именно поэтому даже временное расставание матери с ребенком с этого возраста становится сложным, дети кричат и всячески протестуют</w:t>
      </w:r>
      <w:r w:rsidR="00BD4DC8"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3B67E6" w:rsidRPr="00BD4DC8" w:rsidRDefault="00A719CC" w:rsidP="00BD4DC8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>До </w:t>
      </w:r>
      <w:r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1,5</w:t>
      </w:r>
      <w:r w:rsidR="003B67E6"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лет</w:t>
      </w:r>
      <w:r w:rsidR="003B67E6"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эмоции ребенка не несут никакого социального значения. Если ребенок ударит родителя, то это не проявление направленной агрессии с какой-то целью, а скорее, совпадение или импульсивная реакция на физический дискомфорт.</w:t>
      </w:r>
    </w:p>
    <w:p w:rsidR="003B67E6" w:rsidRPr="00BD4DC8" w:rsidRDefault="00A719CC" w:rsidP="00BD4DC8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>С </w:t>
      </w:r>
      <w:r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1,5 до 5</w:t>
      </w:r>
      <w:r w:rsidR="003B67E6"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лет ребенок проходит колоссальный путь в развитии эмоциональной сферы. Появляются страхи, причем сначала они не четко обрисованы — ребенок может испугаться темноты, громкого голоса, неожиданного движения. А позже страхи приобретают четкий образ — большой собаки, </w:t>
      </w:r>
      <w:proofErr w:type="spellStart"/>
      <w:r w:rsidR="003B67E6"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>бабайки</w:t>
      </w:r>
      <w:proofErr w:type="spellEnd"/>
      <w:r w:rsidR="003B67E6"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 пр. Формируются социальные эмоции — смущение, вина, стыд, гордость. Агрессия и гнев ребенка теперь уже имеют адресата и выражают потребности в овладении чем-то или в защите.</w:t>
      </w:r>
    </w:p>
    <w:p w:rsidR="00BD4DC8" w:rsidRPr="00BD4DC8" w:rsidRDefault="003B67E6" w:rsidP="00BD4DC8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>К </w:t>
      </w:r>
      <w:r w:rsidRPr="00BD4DC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6–7</w:t>
      </w:r>
      <w:r w:rsidRPr="00BD4DC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годам волевая сфера развивается быстрее в связи с дозреванием лобных долей головного мозга. Дети теперь могут удерживать фокус внимания не только из интереса, но через направленное волевое усилие.</w:t>
      </w:r>
    </w:p>
    <w:p w:rsidR="007134A9" w:rsidRDefault="007134A9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</w:p>
    <w:p w:rsidR="007134A9" w:rsidRDefault="007134A9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</w:p>
    <w:p w:rsidR="007134A9" w:rsidRDefault="007134A9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</w:p>
    <w:p w:rsidR="007134A9" w:rsidRDefault="007134A9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</w:p>
    <w:p w:rsidR="007134A9" w:rsidRDefault="007134A9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</w:p>
    <w:p w:rsidR="007134A9" w:rsidRDefault="007134A9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</w:p>
    <w:p w:rsidR="003B67E6" w:rsidRDefault="003B67E6" w:rsidP="007134A9">
      <w:pPr>
        <w:pStyle w:val="2"/>
        <w:shd w:val="clear" w:color="auto" w:fill="FFFFFF"/>
        <w:spacing w:before="0" w:beforeAutospacing="0"/>
        <w:ind w:firstLine="142"/>
        <w:jc w:val="center"/>
        <w:rPr>
          <w:rFonts w:ascii="Helvetica" w:hAnsi="Helvetica" w:cs="Helvetica"/>
          <w:color w:val="FF0000"/>
          <w:sz w:val="32"/>
          <w:szCs w:val="32"/>
        </w:rPr>
      </w:pPr>
      <w:r w:rsidRPr="00BD4DC8">
        <w:rPr>
          <w:rFonts w:ascii="Helvetica" w:hAnsi="Helvetica" w:cs="Helvetica"/>
          <w:color w:val="FF0000"/>
          <w:sz w:val="32"/>
          <w:szCs w:val="32"/>
        </w:rPr>
        <w:t>Виды нарушений эмоционально-волевой сферы у детей</w:t>
      </w:r>
    </w:p>
    <w:p w:rsidR="00BD4DC8" w:rsidRPr="00BD4DC8" w:rsidRDefault="00BD4DC8" w:rsidP="00BD4DC8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648325" cy="279146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18" cy="2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Психоэмоциональные нарушения у ребенка могут сочетаться с органическими сложностями: задержкой развития, ДЦП, нарушениями слуха, зрения, а также нарушениями речи. Эмоциональное развитие детей с интеллектуальными нарушениями, как правило, затруднено и требует коррекции.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Биологически обусловлены и такие виды нарушений эмоционально-волевой сферы, как синдром гиперактивности и дефицита внимания (СДВГ) и все расстройства аутистического спектра.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center"/>
        <w:rPr>
          <w:rFonts w:ascii="Helvetica" w:hAnsi="Helvetica" w:cs="Helvetica"/>
          <w:i/>
          <w:color w:val="FF0000"/>
          <w:spacing w:val="6"/>
          <w:sz w:val="28"/>
          <w:szCs w:val="28"/>
        </w:rPr>
      </w:pPr>
      <w:r w:rsidRPr="008C480A">
        <w:rPr>
          <w:rFonts w:ascii="Helvetica" w:hAnsi="Helvetica" w:cs="Helvetica"/>
          <w:i/>
          <w:color w:val="FF0000"/>
          <w:spacing w:val="6"/>
          <w:sz w:val="28"/>
          <w:szCs w:val="28"/>
        </w:rPr>
        <w:t>В большей степени социально обусловлены такие расстройства эмоционально-волевой сферы, как: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Style w:val="bold"/>
          <w:rFonts w:ascii="Helvetica" w:hAnsi="Helvetica" w:cs="Helvetica"/>
          <w:b/>
          <w:bCs/>
          <w:color w:val="002060"/>
          <w:spacing w:val="6"/>
          <w:sz w:val="28"/>
          <w:szCs w:val="28"/>
          <w:u w:val="single"/>
        </w:rPr>
        <w:t>Детская депрессия</w:t>
      </w: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 выражается в постоянно сниженном фоне настроения ребенка, нарушениях сна, аппетита (как в сторону повышения, так и понижения), потери интереса к ранее любимым занятиям и играм, апатии.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Style w:val="bold"/>
          <w:rFonts w:ascii="Helvetica" w:hAnsi="Helvetica" w:cs="Helvetica"/>
          <w:b/>
          <w:bCs/>
          <w:color w:val="002060"/>
          <w:spacing w:val="6"/>
          <w:sz w:val="28"/>
          <w:szCs w:val="28"/>
          <w:u w:val="single"/>
        </w:rPr>
        <w:t>Тревожное расстройство</w:t>
      </w: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 характеризуется эмоциональным напряжением, раздражительностью, плаксивостью, повышенной утомляемостью. Ребенок испытывает тревогу, говорит о различных страхах, плохо спит, трудно концентрируется на выполнении задач. Может также жаловаться на «плавающие» соматические симптомы — головную боль, боль в животе и в области сердца, головокружение, тошноту. При этом явных причин недомогания не выявлено.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Style w:val="bold"/>
          <w:rFonts w:ascii="Helvetica" w:hAnsi="Helvetica" w:cs="Helvetica"/>
          <w:b/>
          <w:bCs/>
          <w:color w:val="002060"/>
          <w:spacing w:val="6"/>
          <w:sz w:val="28"/>
          <w:szCs w:val="28"/>
          <w:u w:val="single"/>
        </w:rPr>
        <w:t>Расстройство адаптации</w:t>
      </w: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 также может выражаться в повышенной тревоге и напряжении, но в связи с привыканием к новому окружению или местам. Часто сопровождается всеми симптомами тревожного расстройства. Ребенок избегает общения, ему трудно знакомиться с новыми людьми, трудно обратиться за помощью к взрослым. В своих способностях такие дети обычно сомневаются и в целом оценивают себя негативно.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Style w:val="bold"/>
          <w:rFonts w:ascii="Helvetica" w:hAnsi="Helvetica" w:cs="Helvetica"/>
          <w:b/>
          <w:bCs/>
          <w:color w:val="002060"/>
          <w:spacing w:val="6"/>
          <w:sz w:val="28"/>
          <w:szCs w:val="28"/>
        </w:rPr>
        <w:lastRenderedPageBreak/>
        <w:t>Расстройство исполнительных функций</w:t>
      </w: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 проявляется у детей начиная с младшего подросткового возраста. Выражается в нарушении способности планировать свои действия и стабильно низкой мотивации. Мышление такого ребенка недостаточно гибко — ему трудно переключиться с одной задачи на другую, попробовать иной способ решения вместо привычного. Страдает также и краткосрочная память — ребенок не может удержать в голове инструкции и детали задания.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rFonts w:ascii="Helvetica" w:hAnsi="Helvetica" w:cs="Helvetica"/>
          <w:color w:val="000000" w:themeColor="text1"/>
          <w:spacing w:val="6"/>
          <w:sz w:val="28"/>
          <w:szCs w:val="28"/>
        </w:rPr>
      </w:pPr>
      <w:r w:rsidRPr="008C480A">
        <w:rPr>
          <w:rStyle w:val="bold"/>
          <w:rFonts w:ascii="Helvetica" w:hAnsi="Helvetica" w:cs="Helvetica"/>
          <w:b/>
          <w:bCs/>
          <w:color w:val="002060"/>
          <w:spacing w:val="6"/>
          <w:sz w:val="28"/>
          <w:szCs w:val="28"/>
        </w:rPr>
        <w:t>Дисциплинарное расстройство</w:t>
      </w:r>
      <w:r w:rsidRPr="008C480A">
        <w:rPr>
          <w:rFonts w:ascii="Helvetica" w:hAnsi="Helvetica" w:cs="Helvetica"/>
          <w:color w:val="000000" w:themeColor="text1"/>
          <w:spacing w:val="6"/>
          <w:sz w:val="28"/>
          <w:szCs w:val="28"/>
        </w:rPr>
        <w:t> — дети крайне негативно относятся к установленным рамкам и правилам, бунтуют не по сути вопроса, а против ограничений как таковых. Часто у них преобладает внешний локус контроля — во всех проблемах виноваты другие, своего вклада в ситуацию увидеть не удается. Такие дети легко теряют способность контролировать свое поведение, агрессивны, выдают взрывные реакции в ответ на малейшее несогласие с ними. Возможны также яркие формы протеста против социальных норм — воровство, вандализм.</w:t>
      </w:r>
    </w:p>
    <w:p w:rsidR="003B67E6" w:rsidRPr="008C480A" w:rsidRDefault="003B67E6" w:rsidP="008C480A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  <w:r w:rsidRPr="008C480A">
        <w:rPr>
          <w:rFonts w:ascii="Helvetica" w:hAnsi="Helvetica" w:cs="Helvetica"/>
          <w:color w:val="FF0000"/>
          <w:sz w:val="32"/>
          <w:szCs w:val="32"/>
        </w:rPr>
        <w:t>Причины формирования эмоционально-волевых нарушений у детей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color w:val="000000" w:themeColor="text1"/>
          <w:spacing w:val="6"/>
          <w:sz w:val="28"/>
          <w:szCs w:val="28"/>
        </w:rPr>
      </w:pPr>
      <w:r w:rsidRPr="008C480A">
        <w:rPr>
          <w:color w:val="000000" w:themeColor="text1"/>
          <w:spacing w:val="6"/>
          <w:sz w:val="28"/>
          <w:szCs w:val="28"/>
        </w:rPr>
        <w:t>Биологически обусловленные расстройства эмоционально-волевой сферы основаны на органических нарушениях нервной системы ребенка или сопровождают тяжелые соматические заболевания.</w:t>
      </w:r>
    </w:p>
    <w:p w:rsidR="003B67E6" w:rsidRPr="008C480A" w:rsidRDefault="003B67E6" w:rsidP="008C480A">
      <w:pPr>
        <w:pStyle w:val="a3"/>
        <w:shd w:val="clear" w:color="auto" w:fill="FFFFFF"/>
        <w:spacing w:before="0" w:beforeAutospacing="0" w:line="336" w:lineRule="atLeast"/>
        <w:jc w:val="center"/>
        <w:rPr>
          <w:b/>
          <w:i/>
          <w:color w:val="FF0000"/>
          <w:spacing w:val="6"/>
          <w:sz w:val="28"/>
          <w:szCs w:val="28"/>
        </w:rPr>
      </w:pPr>
      <w:r w:rsidRPr="008C480A">
        <w:rPr>
          <w:b/>
          <w:i/>
          <w:color w:val="FF0000"/>
          <w:spacing w:val="6"/>
          <w:sz w:val="28"/>
          <w:szCs w:val="28"/>
        </w:rPr>
        <w:t>На психологические расстройства ребенка влияют такие нарушения семейной среды, как:</w:t>
      </w:r>
    </w:p>
    <w:p w:rsidR="003B67E6" w:rsidRPr="008C480A" w:rsidRDefault="003B67E6" w:rsidP="008C480A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C480A">
        <w:rPr>
          <w:color w:val="000000" w:themeColor="text1"/>
          <w:spacing w:val="6"/>
          <w:sz w:val="28"/>
          <w:szCs w:val="28"/>
        </w:rPr>
        <w:t>алкоголизация одного или обоих родителей;</w:t>
      </w:r>
    </w:p>
    <w:p w:rsidR="003B67E6" w:rsidRPr="008C480A" w:rsidRDefault="003B67E6" w:rsidP="008C480A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C480A">
        <w:rPr>
          <w:color w:val="000000" w:themeColor="text1"/>
          <w:spacing w:val="6"/>
          <w:sz w:val="28"/>
          <w:szCs w:val="28"/>
        </w:rPr>
        <w:t>декомпенсированные психические расстройства у значимых взрослых;</w:t>
      </w:r>
    </w:p>
    <w:p w:rsidR="003B67E6" w:rsidRPr="008C480A" w:rsidRDefault="003B67E6" w:rsidP="008C480A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C480A">
        <w:rPr>
          <w:color w:val="000000" w:themeColor="text1"/>
          <w:spacing w:val="6"/>
          <w:sz w:val="28"/>
          <w:szCs w:val="28"/>
        </w:rPr>
        <w:t>эмоционально нестабильная атмосфера в семье, когда часты проявления физического и эмоционального насилия;</w:t>
      </w:r>
    </w:p>
    <w:p w:rsidR="003B67E6" w:rsidRPr="008C480A" w:rsidRDefault="003B67E6" w:rsidP="008C480A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8C480A">
        <w:rPr>
          <w:color w:val="000000" w:themeColor="text1"/>
          <w:spacing w:val="6"/>
          <w:sz w:val="28"/>
          <w:szCs w:val="28"/>
        </w:rPr>
        <w:t>игнорирование потребностей ребенка, отвержение, хроническая холодность по отношению к нему.</w:t>
      </w:r>
    </w:p>
    <w:p w:rsidR="003B67E6" w:rsidRPr="008C480A" w:rsidRDefault="003B67E6" w:rsidP="008C480A">
      <w:pPr>
        <w:pStyle w:val="2"/>
        <w:shd w:val="clear" w:color="auto" w:fill="FFFFFF"/>
        <w:spacing w:before="0" w:beforeAutospacing="0"/>
        <w:jc w:val="center"/>
        <w:rPr>
          <w:rFonts w:ascii="Helvetica" w:hAnsi="Helvetica" w:cs="Helvetica"/>
          <w:color w:val="FF0000"/>
          <w:sz w:val="32"/>
          <w:szCs w:val="32"/>
        </w:rPr>
      </w:pPr>
      <w:r w:rsidRPr="008C480A">
        <w:rPr>
          <w:rFonts w:ascii="Helvetica" w:hAnsi="Helvetica" w:cs="Helvetica"/>
          <w:color w:val="FF0000"/>
          <w:sz w:val="32"/>
          <w:szCs w:val="32"/>
        </w:rPr>
        <w:t>Как диагностируют детские эмоционально-волевые и поведенческие расстройства</w:t>
      </w:r>
    </w:p>
    <w:p w:rsidR="003B67E6" w:rsidRDefault="003B67E6" w:rsidP="008C480A">
      <w:pPr>
        <w:pStyle w:val="a3"/>
        <w:shd w:val="clear" w:color="auto" w:fill="FFFFFF"/>
        <w:spacing w:before="0" w:beforeAutospacing="0" w:line="336" w:lineRule="atLeast"/>
        <w:jc w:val="both"/>
        <w:rPr>
          <w:spacing w:val="6"/>
          <w:sz w:val="28"/>
          <w:szCs w:val="28"/>
        </w:rPr>
      </w:pPr>
      <w:r w:rsidRPr="008C480A">
        <w:rPr>
          <w:spacing w:val="6"/>
          <w:sz w:val="28"/>
          <w:szCs w:val="28"/>
        </w:rPr>
        <w:t>Диагностикой детских расстройств поведения и эмоциональной сферы занимаются детские клинические психологи и психиатры.</w:t>
      </w:r>
      <w:r w:rsidR="008C480A">
        <w:rPr>
          <w:spacing w:val="6"/>
          <w:sz w:val="28"/>
          <w:szCs w:val="28"/>
        </w:rPr>
        <w:t xml:space="preserve"> </w:t>
      </w:r>
      <w:r w:rsidRPr="008C480A">
        <w:rPr>
          <w:spacing w:val="6"/>
          <w:sz w:val="28"/>
          <w:szCs w:val="28"/>
        </w:rPr>
        <w:t>В кабинете клинического психолога ребенку будут предложены различные тесты, соответствующие его возрасту: игровые и рисуночные для дошкольников и младших школьников и письменные для подростков. Возможно, психолог порекомендует также обратиться к психиатру, если ребенку помимо психотерапии будет нужна и медикаментозная коррекция. Она может потребоваться при серьезных нарушениях состояния ребенка для поддержки и снижения напряжения и тревожности.</w:t>
      </w:r>
    </w:p>
    <w:p w:rsidR="007134A9" w:rsidRDefault="007134A9" w:rsidP="008C480A">
      <w:pPr>
        <w:pStyle w:val="a3"/>
        <w:shd w:val="clear" w:color="auto" w:fill="FFFFFF"/>
        <w:spacing w:before="0" w:beforeAutospacing="0" w:line="336" w:lineRule="atLeast"/>
        <w:jc w:val="both"/>
        <w:rPr>
          <w:spacing w:val="6"/>
          <w:sz w:val="28"/>
          <w:szCs w:val="28"/>
        </w:rPr>
      </w:pPr>
    </w:p>
    <w:p w:rsidR="007134A9" w:rsidRDefault="007134A9" w:rsidP="008C480A">
      <w:pPr>
        <w:pStyle w:val="a3"/>
        <w:shd w:val="clear" w:color="auto" w:fill="FFFFFF"/>
        <w:spacing w:before="0" w:beforeAutospacing="0" w:line="336" w:lineRule="atLeast"/>
        <w:jc w:val="both"/>
        <w:rPr>
          <w:spacing w:val="6"/>
          <w:sz w:val="28"/>
          <w:szCs w:val="28"/>
        </w:rPr>
      </w:pPr>
    </w:p>
    <w:p w:rsidR="007134A9" w:rsidRPr="008C480A" w:rsidRDefault="007134A9" w:rsidP="008C480A">
      <w:pPr>
        <w:pStyle w:val="a3"/>
        <w:shd w:val="clear" w:color="auto" w:fill="FFFFFF"/>
        <w:spacing w:before="0" w:beforeAutospacing="0" w:line="336" w:lineRule="atLeast"/>
        <w:jc w:val="both"/>
        <w:rPr>
          <w:spacing w:val="6"/>
          <w:sz w:val="28"/>
          <w:szCs w:val="28"/>
        </w:rPr>
      </w:pPr>
    </w:p>
    <w:p w:rsidR="00DD583C" w:rsidRPr="008C480A" w:rsidRDefault="00DD583C" w:rsidP="008C480A">
      <w:pPr>
        <w:shd w:val="clear" w:color="auto" w:fill="FFFFFF"/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</w:pPr>
      <w:r w:rsidRPr="008C480A">
        <w:rPr>
          <w:rFonts w:ascii="Helvetica" w:eastAsia="Times New Roman" w:hAnsi="Helvetica" w:cs="Helvetica"/>
          <w:b/>
          <w:bCs/>
          <w:color w:val="FF0000"/>
          <w:sz w:val="32"/>
          <w:szCs w:val="32"/>
        </w:rPr>
        <w:t>Методы психологической коррекции эмоциональных нарушений у детей</w:t>
      </w:r>
    </w:p>
    <w:p w:rsidR="00DD583C" w:rsidRPr="008C480A" w:rsidRDefault="00DD583C" w:rsidP="008C480A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8C480A">
        <w:rPr>
          <w:rFonts w:ascii="Times New Roman" w:eastAsia="Times New Roman" w:hAnsi="Times New Roman" w:cs="Times New Roman"/>
          <w:spacing w:val="6"/>
          <w:sz w:val="28"/>
          <w:szCs w:val="28"/>
        </w:rPr>
        <w:t>Помимо медикаментозного лечения, в работе с детскими расстройствами эмоционально-волевой сферы эффективна работа с детским психологом. Наиболее полезной будет одновременная работа с ребенком</w:t>
      </w:r>
      <w:bookmarkStart w:id="0" w:name="_GoBack"/>
      <w:bookmarkEnd w:id="0"/>
      <w:r w:rsidRPr="008C480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индивидуально и с родителями отдельно (у другого специалиста — семейного психолога, конс</w:t>
      </w:r>
      <w:r w:rsidR="00A719CC" w:rsidRPr="008C480A">
        <w:rPr>
          <w:rFonts w:ascii="Times New Roman" w:eastAsia="Times New Roman" w:hAnsi="Times New Roman" w:cs="Times New Roman"/>
          <w:spacing w:val="6"/>
          <w:sz w:val="28"/>
          <w:szCs w:val="28"/>
        </w:rPr>
        <w:t>ультанта по родительству и пр.</w:t>
      </w:r>
      <w:proofErr w:type="gramStart"/>
      <w:r w:rsidR="00A719CC" w:rsidRPr="008C480A">
        <w:rPr>
          <w:rFonts w:ascii="Times New Roman" w:eastAsia="Times New Roman" w:hAnsi="Times New Roman" w:cs="Times New Roman"/>
          <w:spacing w:val="6"/>
          <w:sz w:val="28"/>
          <w:szCs w:val="28"/>
        </w:rPr>
        <w:t>)</w:t>
      </w:r>
      <w:r w:rsidRPr="008C480A">
        <w:rPr>
          <w:rFonts w:ascii="Times New Roman" w:eastAsia="Times New Roman" w:hAnsi="Times New Roman" w:cs="Times New Roman"/>
          <w:spacing w:val="6"/>
          <w:sz w:val="28"/>
          <w:szCs w:val="28"/>
        </w:rPr>
        <w:t>.Родителям</w:t>
      </w:r>
      <w:proofErr w:type="gramEnd"/>
      <w:r w:rsidRPr="008C480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необходимо выработать общую стратегию действий, научиться установлению ясных границ и пониманию возрастных потребностей и задач своего ребенка.</w:t>
      </w:r>
    </w:p>
    <w:p w:rsidR="00DD583C" w:rsidRPr="008C480A" w:rsidRDefault="00DD583C" w:rsidP="008C480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C48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Профилактика и самопомощь родителям</w:t>
      </w:r>
    </w:p>
    <w:p w:rsidR="00A719CC" w:rsidRPr="008C480A" w:rsidRDefault="00DD583C" w:rsidP="008C480A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8C480A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Первое, на что стоит обратить внимание родителям, — это какое сообщение неосознанно транслирует ребенок своим поведением и состоянием. Возможно, это сообщение о том, что ему небезопасно и он нуждается в большей поддержке или внимании. </w:t>
      </w:r>
    </w:p>
    <w:p w:rsidR="00DD583C" w:rsidRPr="008C480A" w:rsidRDefault="00DD583C" w:rsidP="008C480A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8C480A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Второй важный компонент помощи и профилактики расстройств эмоционально-волевой сферы — умение родителей говорить с ребенком обо всем, что с ним происходит. Важно, чтобы сами родители умели называть чувства, свои и ребенка, и могли помочь ему разобраться, что с ним и в чем он так отчаянно нуждается.</w:t>
      </w:r>
    </w:p>
    <w:p w:rsidR="00BD4DC8" w:rsidRPr="008C480A" w:rsidRDefault="00DD583C" w:rsidP="008C480A">
      <w:pPr>
        <w:shd w:val="clear" w:color="auto" w:fill="FFFFFF"/>
        <w:spacing w:after="100" w:afterAutospacing="1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8C480A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И третий обязательный момент — в период, когда ребенок переживает сложности в развитии, обстановка вокруг него должна быть максимально стабильной и понятной. </w:t>
      </w:r>
    </w:p>
    <w:p w:rsidR="00A5136B" w:rsidRPr="008C480A" w:rsidRDefault="00A5136B" w:rsidP="008C480A">
      <w:pPr>
        <w:jc w:val="both"/>
        <w:rPr>
          <w:color w:val="000000" w:themeColor="text1"/>
          <w:sz w:val="28"/>
          <w:szCs w:val="28"/>
        </w:rPr>
      </w:pPr>
    </w:p>
    <w:sectPr w:rsidR="00A5136B" w:rsidRPr="008C480A" w:rsidSect="007134A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D123F"/>
    <w:multiLevelType w:val="multilevel"/>
    <w:tmpl w:val="B346FE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95C5A"/>
    <w:multiLevelType w:val="multilevel"/>
    <w:tmpl w:val="5558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E6"/>
    <w:rsid w:val="001D6BB1"/>
    <w:rsid w:val="003B67E6"/>
    <w:rsid w:val="007134A9"/>
    <w:rsid w:val="007F214D"/>
    <w:rsid w:val="007F65F9"/>
    <w:rsid w:val="008C480A"/>
    <w:rsid w:val="00906B63"/>
    <w:rsid w:val="00A5136B"/>
    <w:rsid w:val="00A719CC"/>
    <w:rsid w:val="00BD4DC8"/>
    <w:rsid w:val="00C05B84"/>
    <w:rsid w:val="00D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BFD"/>
  <w15:docId w15:val="{EF0B141E-1D27-42AD-8611-92DC697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B84"/>
  </w:style>
  <w:style w:type="paragraph" w:styleId="2">
    <w:name w:val="heading 2"/>
    <w:basedOn w:val="a"/>
    <w:link w:val="20"/>
    <w:uiPriority w:val="9"/>
    <w:qFormat/>
    <w:rsid w:val="003B6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7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3B67E6"/>
  </w:style>
  <w:style w:type="paragraph" w:styleId="a4">
    <w:name w:val="Balloon Text"/>
    <w:basedOn w:val="a"/>
    <w:link w:val="a5"/>
    <w:uiPriority w:val="99"/>
    <w:semiHidden/>
    <w:unhideWhenUsed/>
    <w:rsid w:val="003B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mdou53nmsk@tularegion.org</dc:creator>
  <cp:keywords/>
  <dc:description/>
  <cp:lastModifiedBy>Денис Кондратьев</cp:lastModifiedBy>
  <cp:revision>12</cp:revision>
  <cp:lastPrinted>2024-10-23T05:52:00Z</cp:lastPrinted>
  <dcterms:created xsi:type="dcterms:W3CDTF">2024-10-22T08:28:00Z</dcterms:created>
  <dcterms:modified xsi:type="dcterms:W3CDTF">2024-10-28T09:26:00Z</dcterms:modified>
</cp:coreProperties>
</file>